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473E" w:rsidRPr="00FA7EB7" w:rsidRDefault="0032473E" w:rsidP="0032473E">
      <w:pPr>
        <w:bidi/>
        <w:jc w:val="center"/>
        <w:rPr>
          <w:rFonts w:cs="B Titr" w:hint="cs"/>
          <w:b/>
          <w:bCs/>
          <w:color w:val="000000"/>
          <w:sz w:val="20"/>
          <w:szCs w:val="20"/>
          <w:rtl/>
          <w:lang w:bidi="fa-IR"/>
        </w:rPr>
      </w:pPr>
      <w:r w:rsidRPr="00FA7EB7">
        <w:rPr>
          <w:rFonts w:cs="B Titr" w:hint="cs"/>
          <w:b/>
          <w:bCs/>
          <w:color w:val="000000"/>
          <w:sz w:val="20"/>
          <w:szCs w:val="20"/>
          <w:rtl/>
          <w:lang w:bidi="fa-IR"/>
        </w:rPr>
        <w:t xml:space="preserve">بررسی تأثير هشت هفته فعالیت‌بدنی </w:t>
      </w:r>
      <w:r w:rsidRPr="00E9144C">
        <w:rPr>
          <w:rFonts w:cs="B Titr" w:hint="cs"/>
          <w:b/>
          <w:bCs/>
          <w:color w:val="000000"/>
          <w:sz w:val="20"/>
          <w:szCs w:val="20"/>
          <w:rtl/>
          <w:lang w:bidi="fa-IR"/>
        </w:rPr>
        <w:t xml:space="preserve">زیربیشینه بر روي </w:t>
      </w:r>
      <w:r w:rsidRPr="00E9144C">
        <w:rPr>
          <w:rFonts w:cs="B Titr" w:hint="cs"/>
          <w:b/>
          <w:bCs/>
          <w:color w:val="000000"/>
          <w:sz w:val="20"/>
          <w:szCs w:val="20"/>
          <w:rtl/>
        </w:rPr>
        <w:t xml:space="preserve">فیبرینوژن پلاسما، </w:t>
      </w:r>
      <w:r w:rsidRPr="00E9144C">
        <w:rPr>
          <w:rFonts w:cs="B Titr" w:hint="cs"/>
          <w:b/>
          <w:bCs/>
          <w:color w:val="000000"/>
          <w:sz w:val="20"/>
          <w:szCs w:val="20"/>
          <w:rtl/>
          <w:lang w:bidi="fa-IR"/>
        </w:rPr>
        <w:t xml:space="preserve">هموسیستئین و </w:t>
      </w:r>
      <w:r w:rsidRPr="00E9144C">
        <w:rPr>
          <w:rFonts w:cs="B Titr"/>
          <w:b/>
          <w:bCs/>
          <w:color w:val="000000"/>
          <w:sz w:val="20"/>
          <w:szCs w:val="20"/>
          <w:lang w:val="en-GB" w:bidi="fa-IR"/>
        </w:rPr>
        <w:t>CRP</w:t>
      </w:r>
      <w:r w:rsidRPr="00E9144C">
        <w:rPr>
          <w:rFonts w:cs="B Titr" w:hint="cs"/>
          <w:b/>
          <w:bCs/>
          <w:color w:val="000000"/>
          <w:sz w:val="20"/>
          <w:szCs w:val="20"/>
          <w:rtl/>
          <w:lang w:val="en-GB" w:bidi="fa-IR"/>
        </w:rPr>
        <w:t xml:space="preserve"> سرم</w:t>
      </w:r>
      <w:r w:rsidRPr="00E9144C">
        <w:rPr>
          <w:rFonts w:cs="B Titr" w:hint="cs"/>
          <w:b/>
          <w:bCs/>
          <w:color w:val="000000"/>
          <w:sz w:val="20"/>
          <w:szCs w:val="20"/>
          <w:rtl/>
          <w:lang w:bidi="fa-IR"/>
        </w:rPr>
        <w:t xml:space="preserve"> در</w:t>
      </w:r>
      <w:r w:rsidRPr="00FA7EB7">
        <w:rPr>
          <w:rFonts w:cs="B Titr" w:hint="cs"/>
          <w:b/>
          <w:bCs/>
          <w:color w:val="000000"/>
          <w:sz w:val="20"/>
          <w:szCs w:val="20"/>
          <w:rtl/>
          <w:lang w:bidi="fa-IR"/>
        </w:rPr>
        <w:t xml:space="preserve"> مردان سالمند </w:t>
      </w:r>
    </w:p>
    <w:p w:rsidR="0032473E" w:rsidRPr="005A2851" w:rsidRDefault="0032473E" w:rsidP="0032473E">
      <w:pPr>
        <w:bidi/>
        <w:jc w:val="both"/>
        <w:rPr>
          <w:rFonts w:cs="B Titr" w:hint="cs"/>
          <w:color w:val="000000"/>
          <w:sz w:val="16"/>
          <w:szCs w:val="16"/>
          <w:rtl/>
          <w:lang w:bidi="fa-IR"/>
        </w:rPr>
      </w:pPr>
      <w:r w:rsidRPr="005A2851">
        <w:rPr>
          <w:rFonts w:eastAsia="SimSun" w:cs="B Titr" w:hint="cs"/>
          <w:sz w:val="20"/>
          <w:szCs w:val="20"/>
          <w:rtl/>
          <w:lang w:eastAsia="zh-CN" w:bidi="fa-IR"/>
        </w:rPr>
        <w:t>چکیده:</w:t>
      </w:r>
      <w:r w:rsidRPr="005A2851">
        <w:rPr>
          <w:rFonts w:eastAsia="SimSun" w:cs="B Titr" w:hint="cs"/>
          <w:sz w:val="18"/>
          <w:szCs w:val="18"/>
          <w:rtl/>
          <w:lang w:eastAsia="zh-CN" w:bidi="fa-IR"/>
        </w:rPr>
        <w:t xml:space="preserve"> </w:t>
      </w:r>
    </w:p>
    <w:p w:rsidR="0032473E" w:rsidRPr="00E9144C" w:rsidRDefault="0032473E" w:rsidP="0032473E">
      <w:pPr>
        <w:bidi/>
        <w:spacing w:line="360" w:lineRule="auto"/>
        <w:ind w:firstLine="284"/>
        <w:jc w:val="both"/>
        <w:rPr>
          <w:rFonts w:cs="B Zar" w:hint="cs"/>
          <w:color w:val="000000"/>
          <w:sz w:val="19"/>
          <w:szCs w:val="19"/>
          <w:rtl/>
        </w:rPr>
      </w:pPr>
      <w:r w:rsidRPr="00E9144C">
        <w:rPr>
          <w:rFonts w:cs="B Zar" w:hint="cs"/>
          <w:color w:val="000000"/>
          <w:sz w:val="19"/>
          <w:szCs w:val="19"/>
          <w:rtl/>
          <w:lang w:bidi="fa-IR"/>
        </w:rPr>
        <w:t xml:space="preserve">مطالعات نشان مي‌دهد خطر ابتلا به بيماري در افراد غيرفعال در حدود 2 برابر افراد فعال است. از سوي دیگر میزان سرمي شاخص‌هاي التهابي از جمله فیبرینوژن، هموسیستئین و </w:t>
      </w:r>
      <w:r w:rsidRPr="00E9144C">
        <w:rPr>
          <w:rFonts w:cs="B Zar"/>
          <w:color w:val="000000"/>
          <w:sz w:val="19"/>
          <w:szCs w:val="19"/>
          <w:lang w:val="en-GB" w:bidi="fa-IR"/>
        </w:rPr>
        <w:t>CRP</w:t>
      </w:r>
      <w:r w:rsidRPr="00E9144C">
        <w:rPr>
          <w:rFonts w:cs="B Zar" w:hint="cs"/>
          <w:color w:val="000000"/>
          <w:sz w:val="19"/>
          <w:szCs w:val="19"/>
          <w:rtl/>
          <w:lang w:bidi="fa-IR"/>
        </w:rPr>
        <w:t xml:space="preserve"> در مقایسه با چربي‌هاي خوني- به عنوان پيشگويي‌كننده‌هاي قوي حوادث قلبي عروقي مورد توجه پژوهشگران قرار گرفته است. بر همين اساس برخي پژوهشگران ارتباط معكوسي بين شاخص‌های‌ التهابي و مقادير آمادگي قلبي تنفسي را در مردان و زنان گزارش كرده‌اند.</w:t>
      </w:r>
      <w:r w:rsidRPr="00E9144C">
        <w:rPr>
          <w:rFonts w:cs="B Nazanin" w:hint="cs"/>
          <w:color w:val="000000"/>
          <w:sz w:val="19"/>
          <w:szCs w:val="19"/>
          <w:rtl/>
          <w:lang w:bidi="fa-IR"/>
        </w:rPr>
        <w:t xml:space="preserve"> </w:t>
      </w:r>
      <w:r w:rsidRPr="00E9144C">
        <w:rPr>
          <w:rFonts w:cs="B Zar" w:hint="cs"/>
          <w:color w:val="000000"/>
          <w:sz w:val="19"/>
          <w:szCs w:val="19"/>
          <w:rtl/>
        </w:rPr>
        <w:t>بنابراین هدف از پژوهش</w:t>
      </w:r>
      <w:r w:rsidRPr="00E9144C">
        <w:rPr>
          <w:rFonts w:cs="B Nazanin" w:hint="cs"/>
          <w:color w:val="000000"/>
          <w:sz w:val="19"/>
          <w:szCs w:val="19"/>
          <w:rtl/>
          <w:lang w:bidi="fa-IR"/>
        </w:rPr>
        <w:t xml:space="preserve"> </w:t>
      </w:r>
      <w:r w:rsidRPr="00E9144C">
        <w:rPr>
          <w:rFonts w:cs="B Zar" w:hint="cs"/>
          <w:color w:val="000000"/>
          <w:sz w:val="19"/>
          <w:szCs w:val="19"/>
          <w:rtl/>
        </w:rPr>
        <w:t xml:space="preserve">حاضر، بررسی تأثير هشت هفته فعالیت‌‌بدنی زیربیشینه بر روي فیبرینوژن پلاسما، </w:t>
      </w:r>
      <w:r w:rsidRPr="00E9144C">
        <w:rPr>
          <w:rFonts w:cs="B Zar" w:hint="cs"/>
          <w:color w:val="000000"/>
          <w:sz w:val="19"/>
          <w:szCs w:val="19"/>
          <w:rtl/>
          <w:lang w:bidi="fa-IR"/>
        </w:rPr>
        <w:t xml:space="preserve">هموسیستئین و </w:t>
      </w:r>
      <w:r w:rsidRPr="00E9144C">
        <w:rPr>
          <w:rFonts w:cs="B Zar"/>
          <w:color w:val="000000"/>
          <w:sz w:val="19"/>
          <w:szCs w:val="19"/>
          <w:lang w:val="en-GB" w:bidi="fa-IR"/>
        </w:rPr>
        <w:t>CRP</w:t>
      </w:r>
      <w:r w:rsidRPr="00E9144C">
        <w:rPr>
          <w:rFonts w:cs="B Zar" w:hint="cs"/>
          <w:color w:val="000000"/>
          <w:sz w:val="19"/>
          <w:szCs w:val="19"/>
          <w:rtl/>
          <w:lang w:val="en-GB" w:bidi="fa-IR"/>
        </w:rPr>
        <w:t xml:space="preserve"> سرم </w:t>
      </w:r>
      <w:r w:rsidRPr="00E9144C">
        <w:rPr>
          <w:rFonts w:cs="B Zar" w:hint="cs"/>
          <w:color w:val="000000"/>
          <w:sz w:val="19"/>
          <w:szCs w:val="19"/>
          <w:rtl/>
          <w:lang w:bidi="fa-IR"/>
        </w:rPr>
        <w:t xml:space="preserve">به عنوان </w:t>
      </w:r>
      <w:r w:rsidRPr="00E9144C">
        <w:rPr>
          <w:rFonts w:cs="B Zar" w:hint="cs"/>
          <w:color w:val="000000"/>
          <w:sz w:val="19"/>
          <w:szCs w:val="19"/>
          <w:rtl/>
        </w:rPr>
        <w:t>عوامل خطرزای قلبی تنفسی در مردان سالمند است.</w:t>
      </w:r>
    </w:p>
    <w:p w:rsidR="0032473E" w:rsidRPr="00E9144C" w:rsidRDefault="0032473E" w:rsidP="0032473E">
      <w:pPr>
        <w:bidi/>
        <w:spacing w:line="360" w:lineRule="auto"/>
        <w:ind w:firstLine="284"/>
        <w:jc w:val="both"/>
        <w:rPr>
          <w:rFonts w:cs="B Zar" w:hint="cs"/>
          <w:color w:val="000000"/>
          <w:sz w:val="19"/>
          <w:szCs w:val="19"/>
          <w:rtl/>
        </w:rPr>
      </w:pPr>
      <w:r w:rsidRPr="00E9144C">
        <w:rPr>
          <w:rFonts w:cs="B Zar" w:hint="cs"/>
          <w:color w:val="000000"/>
          <w:sz w:val="19"/>
          <w:szCs w:val="19"/>
          <w:rtl/>
        </w:rPr>
        <w:t xml:space="preserve">اين بازآزمايي مقطعي از نوع نیمه‌تجربی و تحليلي - كاربردي بود. آزمودني‌هاي اين پژوهش  را سه گروه از مردان ميانسال فعال 50 تا 75 سال در دو گروه تجربی 1 و 2 و گروه کنترل به ترتیب با میزان اکسیژن مصرفی اوج 07/4 </w:t>
      </w:r>
      <w:r w:rsidRPr="00E9144C">
        <w:rPr>
          <w:rFonts w:cs="B Zar"/>
          <w:color w:val="000000"/>
          <w:sz w:val="19"/>
          <w:szCs w:val="19"/>
          <w:rtl/>
        </w:rPr>
        <w:t>±</w:t>
      </w:r>
      <w:r w:rsidRPr="00E9144C">
        <w:rPr>
          <w:rFonts w:cs="B Zar" w:hint="cs"/>
          <w:color w:val="000000"/>
          <w:sz w:val="19"/>
          <w:szCs w:val="19"/>
          <w:rtl/>
        </w:rPr>
        <w:t xml:space="preserve"> 57/60، 5/7 </w:t>
      </w:r>
      <w:r w:rsidRPr="00E9144C">
        <w:rPr>
          <w:rFonts w:cs="B Zar"/>
          <w:color w:val="000000"/>
          <w:sz w:val="19"/>
          <w:szCs w:val="19"/>
          <w:rtl/>
        </w:rPr>
        <w:t>±</w:t>
      </w:r>
      <w:r w:rsidRPr="00E9144C">
        <w:rPr>
          <w:rFonts w:cs="B Zar" w:hint="cs"/>
          <w:color w:val="000000"/>
          <w:sz w:val="19"/>
          <w:szCs w:val="19"/>
          <w:rtl/>
        </w:rPr>
        <w:t xml:space="preserve"> 66/59 و 67/4 </w:t>
      </w:r>
      <w:r w:rsidRPr="00E9144C">
        <w:rPr>
          <w:rFonts w:cs="B Zar"/>
          <w:color w:val="000000"/>
          <w:sz w:val="19"/>
          <w:szCs w:val="19"/>
          <w:rtl/>
        </w:rPr>
        <w:t>±</w:t>
      </w:r>
      <w:r w:rsidRPr="00E9144C">
        <w:rPr>
          <w:rFonts w:cs="B Zar" w:hint="cs"/>
          <w:color w:val="000000"/>
          <w:sz w:val="19"/>
          <w:szCs w:val="19"/>
          <w:rtl/>
        </w:rPr>
        <w:t xml:space="preserve"> 22/47 (بر اساس آزمون یک مایل </w:t>
      </w:r>
      <w:r w:rsidRPr="00E9144C">
        <w:rPr>
          <w:rFonts w:cs="B Zar"/>
          <w:color w:val="000000"/>
          <w:sz w:val="19"/>
          <w:szCs w:val="19"/>
          <w:rtl/>
        </w:rPr>
        <w:t>(</w:t>
      </w:r>
      <w:r w:rsidRPr="00E9144C">
        <w:rPr>
          <w:rFonts w:cs="B Zar" w:hint="cs"/>
          <w:color w:val="000000"/>
          <w:sz w:val="19"/>
          <w:szCs w:val="19"/>
          <w:rtl/>
        </w:rPr>
        <w:t xml:space="preserve">1609 متر) پیاده‌روی راکپورت) به تعداد 21 نفر تشکیل می‌دادند كه به صورت غیرتصادفی (داوطلبانه) و براساس اطلاعات حاصل از پرسشنامه‌هاي استاندارد ثبت سلامتی و فعالیت‌بدنی بک گزينش و به طور تصادفی تقسیم شدند. گروه تجربی 1، سه جلسه و گروه تجربی 2، پنج جلسه در هفته در طی 8 هفته به اجرای تمرین هوازی زیربیشینه بالک- ور پرداختند. اما گروه کنترل در برنامه های تمرینی شرکت نکردند. فشار خون سیستول و دیاستول و ضربان قلب توسط دستگاه پالس‌اکسی‌متر در هر جلسه تمرینی به ثبت ‌رسید. اندازه‌گیری فیبرینوژن، هموسیستئین و </w:t>
      </w:r>
      <w:r w:rsidRPr="00E9144C">
        <w:rPr>
          <w:rFonts w:cs="B Zar"/>
          <w:color w:val="000000"/>
          <w:sz w:val="19"/>
          <w:szCs w:val="19"/>
          <w:lang w:val="en-GB"/>
        </w:rPr>
        <w:t>CRP</w:t>
      </w:r>
      <w:r w:rsidRPr="00E9144C">
        <w:rPr>
          <w:rFonts w:cs="B Zar" w:hint="cs"/>
          <w:color w:val="000000"/>
          <w:sz w:val="19"/>
          <w:szCs w:val="19"/>
          <w:rtl/>
          <w:lang w:val="en-GB" w:bidi="fa-IR"/>
        </w:rPr>
        <w:t xml:space="preserve"> به ترتیب</w:t>
      </w:r>
      <w:r w:rsidRPr="00E9144C">
        <w:rPr>
          <w:rFonts w:cs="B Zar" w:hint="cs"/>
          <w:color w:val="000000"/>
          <w:sz w:val="19"/>
          <w:szCs w:val="19"/>
          <w:rtl/>
        </w:rPr>
        <w:t xml:space="preserve"> با استفاده از کیت با روش انعقادی و کرونومتریک بر حسب (</w:t>
      </w:r>
      <w:r w:rsidRPr="00E9144C">
        <w:rPr>
          <w:rFonts w:cs="B Zar"/>
          <w:color w:val="000000"/>
          <w:sz w:val="19"/>
          <w:szCs w:val="19"/>
          <w:lang w:val="en-GB"/>
        </w:rPr>
        <w:t>mg/dl</w:t>
      </w:r>
      <w:r w:rsidRPr="00E9144C">
        <w:rPr>
          <w:rFonts w:cs="B Zar" w:hint="cs"/>
          <w:color w:val="000000"/>
          <w:sz w:val="19"/>
          <w:szCs w:val="19"/>
          <w:rtl/>
          <w:lang w:val="en-GB" w:bidi="fa-IR"/>
        </w:rPr>
        <w:t>)</w:t>
      </w:r>
      <w:r w:rsidRPr="00E9144C">
        <w:rPr>
          <w:rFonts w:cs="B Zar" w:hint="cs"/>
          <w:color w:val="000000"/>
          <w:sz w:val="19"/>
          <w:szCs w:val="19"/>
          <w:rtl/>
        </w:rPr>
        <w:t>، کیت اکسیس شیلد به روش الایزا بر حسب (</w:t>
      </w:r>
      <w:r w:rsidRPr="00E9144C">
        <w:rPr>
          <w:rFonts w:cs="B Zar"/>
          <w:color w:val="000000"/>
          <w:sz w:val="19"/>
          <w:szCs w:val="19"/>
          <w:lang w:val="el-GR" w:bidi="fa-IR"/>
        </w:rPr>
        <w:t>μ</w:t>
      </w:r>
      <w:r w:rsidRPr="00E9144C">
        <w:rPr>
          <w:rFonts w:cs="B Zar"/>
          <w:color w:val="000000"/>
          <w:sz w:val="19"/>
          <w:szCs w:val="19"/>
          <w:lang w:val="en-GB" w:bidi="fa-IR"/>
        </w:rPr>
        <w:t>mol/l</w:t>
      </w:r>
      <w:r w:rsidRPr="00E9144C">
        <w:rPr>
          <w:rFonts w:cs="B Zar" w:hint="cs"/>
          <w:color w:val="000000"/>
          <w:sz w:val="19"/>
          <w:szCs w:val="19"/>
          <w:rtl/>
          <w:lang w:val="en-GB" w:bidi="fa-IR"/>
        </w:rPr>
        <w:t>) و کیت بیونیک به روش کمی برحسب (</w:t>
      </w:r>
      <w:r w:rsidRPr="00E9144C">
        <w:rPr>
          <w:rFonts w:cs="B Zar"/>
          <w:color w:val="000000"/>
          <w:sz w:val="19"/>
          <w:szCs w:val="19"/>
          <w:lang w:val="en-GB" w:bidi="fa-IR"/>
        </w:rPr>
        <w:t>mg/l</w:t>
      </w:r>
      <w:r w:rsidRPr="00E9144C">
        <w:rPr>
          <w:rFonts w:cs="B Zar" w:hint="cs"/>
          <w:color w:val="000000"/>
          <w:sz w:val="19"/>
          <w:szCs w:val="19"/>
          <w:rtl/>
          <w:lang w:val="en-GB" w:bidi="fa-IR"/>
        </w:rPr>
        <w:t>)،</w:t>
      </w:r>
      <w:r w:rsidRPr="00E9144C">
        <w:rPr>
          <w:rFonts w:cs="B Zar" w:hint="cs"/>
          <w:color w:val="000000"/>
          <w:sz w:val="19"/>
          <w:szCs w:val="19"/>
          <w:rtl/>
        </w:rPr>
        <w:t xml:space="preserve"> 48 ساعت قبل و بعد از  اجرای برنامه تمرینی انجام شد. تجزیه و تحلیل یافته‌ها با استفاده از آزمون </w:t>
      </w:r>
      <w:r w:rsidRPr="00E9144C">
        <w:rPr>
          <w:rFonts w:cs="B Zar"/>
          <w:color w:val="000000"/>
          <w:sz w:val="19"/>
          <w:szCs w:val="19"/>
        </w:rPr>
        <w:t xml:space="preserve"> T</w:t>
      </w:r>
      <w:r w:rsidRPr="00E9144C">
        <w:rPr>
          <w:rFonts w:cs="B Zar" w:hint="cs"/>
          <w:color w:val="000000"/>
          <w:sz w:val="19"/>
          <w:szCs w:val="19"/>
          <w:rtl/>
        </w:rPr>
        <w:t xml:space="preserve">وابسته، آنالیز واریانس و آزمون توکی در سطح معنی‌داري </w:t>
      </w:r>
      <w:r w:rsidRPr="00E9144C">
        <w:rPr>
          <w:rFonts w:cs="B Zar"/>
          <w:color w:val="000000"/>
          <w:sz w:val="19"/>
          <w:szCs w:val="19"/>
          <w:lang w:val="en-GB"/>
        </w:rPr>
        <w:t>P</w:t>
      </w:r>
      <w:r w:rsidRPr="00E9144C">
        <w:rPr>
          <w:rFonts w:ascii="Symbol" w:hAnsi="Symbol" w:cs="B Zar"/>
          <w:color w:val="000000"/>
          <w:sz w:val="19"/>
          <w:szCs w:val="19"/>
        </w:rPr>
        <w:t></w:t>
      </w:r>
      <w:r w:rsidRPr="00E9144C">
        <w:rPr>
          <w:rFonts w:cs="B Zar"/>
          <w:color w:val="000000"/>
          <w:sz w:val="19"/>
          <w:szCs w:val="19"/>
        </w:rPr>
        <w:t>0.05</w:t>
      </w:r>
      <w:r w:rsidRPr="00E9144C">
        <w:rPr>
          <w:rFonts w:cs="B Zar" w:hint="cs"/>
          <w:color w:val="000000"/>
          <w:sz w:val="19"/>
          <w:szCs w:val="19"/>
          <w:rtl/>
        </w:rPr>
        <w:t xml:space="preserve"> </w:t>
      </w:r>
      <w:r w:rsidRPr="00E9144C">
        <w:rPr>
          <w:rFonts w:cs="B Zar" w:hint="cs"/>
          <w:color w:val="000000"/>
          <w:sz w:val="19"/>
          <w:szCs w:val="19"/>
          <w:rtl/>
          <w:lang w:bidi="fa-IR"/>
        </w:rPr>
        <w:t xml:space="preserve"> انجام گرفت</w:t>
      </w:r>
      <w:r w:rsidRPr="00E9144C">
        <w:rPr>
          <w:rFonts w:cs="B Zar" w:hint="cs"/>
          <w:color w:val="000000"/>
          <w:sz w:val="19"/>
          <w:szCs w:val="19"/>
          <w:rtl/>
        </w:rPr>
        <w:t xml:space="preserve">. </w:t>
      </w:r>
    </w:p>
    <w:p w:rsidR="0032473E" w:rsidRPr="00E9144C" w:rsidRDefault="0032473E" w:rsidP="0032473E">
      <w:pPr>
        <w:bidi/>
        <w:spacing w:line="360" w:lineRule="auto"/>
        <w:ind w:firstLine="284"/>
        <w:jc w:val="both"/>
        <w:rPr>
          <w:rFonts w:cs="B Zar" w:hint="cs"/>
          <w:color w:val="000000"/>
          <w:sz w:val="19"/>
          <w:szCs w:val="19"/>
          <w:rtl/>
        </w:rPr>
      </w:pPr>
      <w:r w:rsidRPr="00E9144C">
        <w:rPr>
          <w:rFonts w:cs="B Zar" w:hint="cs"/>
          <w:color w:val="000000"/>
          <w:sz w:val="19"/>
          <w:szCs w:val="19"/>
          <w:rtl/>
        </w:rPr>
        <w:t xml:space="preserve">نتایج پژوهش گویای آن بود که ميانگين فیبرینوژن، هموسيستئين و </w:t>
      </w:r>
      <w:r w:rsidRPr="00E9144C">
        <w:rPr>
          <w:rFonts w:cs="B Zar"/>
          <w:color w:val="000000"/>
          <w:sz w:val="19"/>
          <w:szCs w:val="19"/>
          <w:lang w:val="en-GB"/>
        </w:rPr>
        <w:t>CRP</w:t>
      </w:r>
      <w:r w:rsidRPr="00E9144C">
        <w:rPr>
          <w:rFonts w:cs="B Zar" w:hint="cs"/>
          <w:color w:val="000000"/>
          <w:sz w:val="19"/>
          <w:szCs w:val="19"/>
          <w:rtl/>
          <w:lang w:val="en-GB" w:bidi="fa-IR"/>
        </w:rPr>
        <w:t xml:space="preserve"> </w:t>
      </w:r>
      <w:r w:rsidRPr="00E9144C">
        <w:rPr>
          <w:rFonts w:cs="B Zar" w:hint="cs"/>
          <w:color w:val="000000"/>
          <w:sz w:val="19"/>
          <w:szCs w:val="19"/>
          <w:rtl/>
        </w:rPr>
        <w:t xml:space="preserve">در مرحله پس‌آزمون در هر </w:t>
      </w:r>
      <w:r w:rsidRPr="00E9144C">
        <w:rPr>
          <w:rFonts w:cs="B Zar" w:hint="cs"/>
          <w:color w:val="000000"/>
          <w:sz w:val="20"/>
          <w:szCs w:val="20"/>
          <w:rtl/>
        </w:rPr>
        <w:t>دو گروه تجربی، کاهش و در گروه کنترل افزايش</w:t>
      </w:r>
      <w:r w:rsidRPr="00E9144C">
        <w:rPr>
          <w:rFonts w:cs="B Zar" w:hint="cs"/>
          <w:color w:val="000000"/>
          <w:sz w:val="19"/>
          <w:szCs w:val="19"/>
          <w:rtl/>
        </w:rPr>
        <w:t xml:space="preserve"> داشته است، ولي اين تغییرات با توجه به نتايج آزمون </w:t>
      </w:r>
      <w:r w:rsidRPr="00E9144C">
        <w:rPr>
          <w:rFonts w:cs="B Zar"/>
          <w:color w:val="000000"/>
          <w:sz w:val="19"/>
          <w:szCs w:val="19"/>
        </w:rPr>
        <w:t>T</w:t>
      </w:r>
      <w:r w:rsidRPr="00E9144C">
        <w:rPr>
          <w:rFonts w:cs="B Zar" w:hint="cs"/>
          <w:color w:val="000000"/>
          <w:sz w:val="19"/>
          <w:szCs w:val="19"/>
          <w:rtl/>
        </w:rPr>
        <w:t xml:space="preserve"> وابسته و </w:t>
      </w:r>
      <w:r w:rsidRPr="00E9144C">
        <w:rPr>
          <w:rFonts w:cs="B Zar"/>
          <w:color w:val="000000"/>
          <w:sz w:val="19"/>
          <w:szCs w:val="19"/>
        </w:rPr>
        <w:t>LSD</w:t>
      </w:r>
      <w:r w:rsidRPr="00E9144C">
        <w:rPr>
          <w:rFonts w:cs="B Zar" w:hint="cs"/>
          <w:color w:val="000000"/>
          <w:sz w:val="19"/>
          <w:szCs w:val="19"/>
          <w:rtl/>
        </w:rPr>
        <w:t xml:space="preserve"> معني‌دار نبوده است. علاوه بر اين، تغييرات حاصل از ميانگين </w:t>
      </w:r>
      <w:r w:rsidRPr="00E9144C">
        <w:rPr>
          <w:rFonts w:cs="B Zar"/>
          <w:color w:val="000000"/>
          <w:sz w:val="19"/>
          <w:szCs w:val="19"/>
        </w:rPr>
        <w:t>VO</w:t>
      </w:r>
      <w:r w:rsidRPr="00E9144C">
        <w:rPr>
          <w:rFonts w:cs="B Zar"/>
          <w:color w:val="000000"/>
          <w:sz w:val="19"/>
          <w:szCs w:val="19"/>
          <w:vertAlign w:val="subscript"/>
        </w:rPr>
        <w:t>2</w:t>
      </w:r>
      <w:r w:rsidRPr="00E9144C">
        <w:rPr>
          <w:rFonts w:cs="B Zar"/>
          <w:color w:val="000000"/>
          <w:sz w:val="19"/>
          <w:szCs w:val="19"/>
        </w:rPr>
        <w:t xml:space="preserve"> Peak</w:t>
      </w:r>
      <w:r w:rsidRPr="00E9144C">
        <w:rPr>
          <w:rFonts w:cs="B Zar" w:hint="cs"/>
          <w:color w:val="000000"/>
          <w:sz w:val="19"/>
          <w:szCs w:val="19"/>
          <w:rtl/>
        </w:rPr>
        <w:t xml:space="preserve"> آزمودني‌هاي تحقيق، گواه افزايش شاخص فعاليت‌بدني در 2 گروه تجربی و كاهش در گروه کنترل بود. آزمون </w:t>
      </w:r>
      <w:r w:rsidRPr="00E9144C">
        <w:rPr>
          <w:rFonts w:cs="B Zar"/>
          <w:color w:val="000000"/>
          <w:sz w:val="19"/>
          <w:szCs w:val="19"/>
        </w:rPr>
        <w:t>T</w:t>
      </w:r>
      <w:r w:rsidRPr="00E9144C">
        <w:rPr>
          <w:rFonts w:cs="B Zar" w:hint="cs"/>
          <w:color w:val="000000"/>
          <w:sz w:val="19"/>
          <w:szCs w:val="19"/>
          <w:rtl/>
        </w:rPr>
        <w:t xml:space="preserve"> وابسته نيز تفاوت معنی‌داری را در سطح (01/0</w:t>
      </w:r>
      <w:r w:rsidRPr="00E9144C">
        <w:rPr>
          <w:rFonts w:cs="B Zar"/>
          <w:color w:val="000000"/>
          <w:sz w:val="19"/>
          <w:szCs w:val="19"/>
        </w:rPr>
        <w:t>P=</w:t>
      </w:r>
      <w:r w:rsidRPr="00E9144C">
        <w:rPr>
          <w:rFonts w:cs="B Zar" w:hint="cs"/>
          <w:color w:val="000000"/>
          <w:sz w:val="19"/>
          <w:szCs w:val="19"/>
          <w:rtl/>
        </w:rPr>
        <w:t xml:space="preserve">) بین </w:t>
      </w:r>
      <w:r w:rsidRPr="00E9144C">
        <w:rPr>
          <w:rFonts w:cs="B Zar"/>
          <w:color w:val="000000"/>
          <w:sz w:val="19"/>
          <w:szCs w:val="19"/>
        </w:rPr>
        <w:t>VO</w:t>
      </w:r>
      <w:r w:rsidRPr="00E9144C">
        <w:rPr>
          <w:rFonts w:cs="B Zar"/>
          <w:color w:val="000000"/>
          <w:sz w:val="19"/>
          <w:szCs w:val="19"/>
          <w:vertAlign w:val="subscript"/>
        </w:rPr>
        <w:t>2</w:t>
      </w:r>
      <w:r w:rsidRPr="00E9144C">
        <w:rPr>
          <w:rFonts w:cs="B Zar"/>
          <w:color w:val="000000"/>
          <w:sz w:val="19"/>
          <w:szCs w:val="19"/>
        </w:rPr>
        <w:t xml:space="preserve"> Peak</w:t>
      </w:r>
      <w:r w:rsidRPr="00E9144C">
        <w:rPr>
          <w:rFonts w:cs="B Zar" w:hint="cs"/>
          <w:color w:val="000000"/>
          <w:sz w:val="19"/>
          <w:szCs w:val="19"/>
          <w:rtl/>
        </w:rPr>
        <w:t xml:space="preserve"> گروه تجربی 1 نشان داد. همچنین نتایج آزمون تعقیبی </w:t>
      </w:r>
      <w:r w:rsidRPr="00E9144C">
        <w:rPr>
          <w:rFonts w:cs="B Zar"/>
          <w:color w:val="000000"/>
          <w:sz w:val="19"/>
          <w:szCs w:val="19"/>
        </w:rPr>
        <w:t>LSD</w:t>
      </w:r>
      <w:r w:rsidRPr="00E9144C">
        <w:rPr>
          <w:rFonts w:cs="B Zar" w:hint="cs"/>
          <w:color w:val="000000"/>
          <w:sz w:val="19"/>
          <w:szCs w:val="19"/>
          <w:rtl/>
        </w:rPr>
        <w:t xml:space="preserve"> نیز بیانگر تفاوت معنی‌دار بین </w:t>
      </w:r>
      <w:r w:rsidRPr="00E9144C">
        <w:rPr>
          <w:rFonts w:cs="B Zar"/>
          <w:color w:val="000000"/>
          <w:sz w:val="19"/>
          <w:szCs w:val="19"/>
        </w:rPr>
        <w:t>VO</w:t>
      </w:r>
      <w:r w:rsidRPr="00E9144C">
        <w:rPr>
          <w:rFonts w:cs="B Zar"/>
          <w:color w:val="000000"/>
          <w:sz w:val="19"/>
          <w:szCs w:val="19"/>
          <w:vertAlign w:val="subscript"/>
        </w:rPr>
        <w:t>2</w:t>
      </w:r>
      <w:r w:rsidRPr="00E9144C">
        <w:rPr>
          <w:rFonts w:cs="B Zar"/>
          <w:color w:val="000000"/>
          <w:sz w:val="19"/>
          <w:szCs w:val="19"/>
        </w:rPr>
        <w:t xml:space="preserve"> Peak</w:t>
      </w:r>
      <w:r w:rsidRPr="00E9144C">
        <w:rPr>
          <w:rFonts w:cs="B Zar" w:hint="cs"/>
          <w:color w:val="000000"/>
          <w:sz w:val="19"/>
          <w:szCs w:val="19"/>
          <w:rtl/>
        </w:rPr>
        <w:t xml:space="preserve"> گروه‌‌های تجربی با گروه کنترل پس از 8 هفته برنامه تمرين هوازي زير بيشينه در سطح (001/0</w:t>
      </w:r>
      <w:r w:rsidRPr="00E9144C">
        <w:rPr>
          <w:rFonts w:cs="B Zar"/>
          <w:color w:val="000000"/>
          <w:sz w:val="19"/>
          <w:szCs w:val="19"/>
        </w:rPr>
        <w:t>P=</w:t>
      </w:r>
      <w:r w:rsidRPr="00E9144C">
        <w:rPr>
          <w:rFonts w:cs="B Zar" w:hint="cs"/>
          <w:color w:val="000000"/>
          <w:sz w:val="19"/>
          <w:szCs w:val="19"/>
          <w:rtl/>
        </w:rPr>
        <w:t xml:space="preserve">) مي‌باشد. </w:t>
      </w:r>
    </w:p>
    <w:p w:rsidR="0032473E" w:rsidRPr="00E9144C" w:rsidRDefault="0032473E" w:rsidP="0032473E">
      <w:pPr>
        <w:bidi/>
        <w:spacing w:line="360" w:lineRule="auto"/>
        <w:ind w:firstLine="284"/>
        <w:jc w:val="both"/>
        <w:rPr>
          <w:rFonts w:cs="B Zar" w:hint="cs"/>
          <w:color w:val="000000"/>
          <w:sz w:val="19"/>
          <w:szCs w:val="19"/>
          <w:rtl/>
          <w:lang w:bidi="fa-IR"/>
        </w:rPr>
      </w:pPr>
      <w:r w:rsidRPr="00E9144C">
        <w:rPr>
          <w:rFonts w:cs="B Zar" w:hint="cs"/>
          <w:color w:val="000000"/>
          <w:sz w:val="19"/>
          <w:szCs w:val="19"/>
          <w:rtl/>
          <w:lang w:bidi="fa-IR"/>
        </w:rPr>
        <w:t>به طور كلي، سرعت پایین تریدمیل و افزایش یک درصدی شیب در هر دقیقه دو عامل مهم از پروتکل تعدیل ‌یافته بالک-</w:t>
      </w:r>
      <w:r w:rsidRPr="00E9144C">
        <w:rPr>
          <w:rFonts w:hint="cs"/>
          <w:color w:val="000000"/>
          <w:sz w:val="19"/>
          <w:szCs w:val="19"/>
          <w:rtl/>
          <w:lang w:bidi="fa-IR"/>
        </w:rPr>
        <w:t xml:space="preserve"> </w:t>
      </w:r>
      <w:r w:rsidRPr="00E9144C">
        <w:rPr>
          <w:rFonts w:cs="B Zar" w:hint="cs"/>
          <w:color w:val="000000"/>
          <w:sz w:val="19"/>
          <w:szCs w:val="19"/>
          <w:rtl/>
          <w:lang w:bidi="fa-IR"/>
        </w:rPr>
        <w:t xml:space="preserve">ور محسوب می‌شدند چرا که تمامی آزمودنی‌ها، 21 مرحله از 26 مرحله آزمون را بدون تحمل فشار و در دامنه ضربان قلب 115 تا 155 ضربه در دقیقه اجرا می‌کردند. به بیان دیگر، ضربان‌ قلب آن‌ها در سطوح بالاتری به حالت تعادل یا فلات پایدار می‌رسید. بنابراین، اگر چه فیبرینوژن، هموسیستئین و </w:t>
      </w:r>
      <w:r w:rsidRPr="00E9144C">
        <w:rPr>
          <w:rFonts w:cs="B Zar"/>
          <w:color w:val="000000"/>
          <w:sz w:val="19"/>
          <w:szCs w:val="19"/>
          <w:lang w:val="en-GB" w:bidi="fa-IR"/>
        </w:rPr>
        <w:t>CRP</w:t>
      </w:r>
      <w:r w:rsidRPr="00E9144C">
        <w:rPr>
          <w:rFonts w:cs="B Zar" w:hint="cs"/>
          <w:color w:val="000000"/>
          <w:sz w:val="19"/>
          <w:szCs w:val="19"/>
          <w:rtl/>
          <w:lang w:bidi="fa-IR"/>
        </w:rPr>
        <w:t xml:space="preserve"> به عنوان شاخص‌های خطرزا تحت تأثير برنامه تمريني پژوهش حاضر تغييرات معني‌داري را نشان نداده است، اما بهبود معني‌دار عملكرد قلبي تنفسي بیانگر تأثیر شدت برنامه تمرینی اخیر در کاهش این شاخص‌ها در گروه تجربی و پیشگیری از بروز نارسایی‌های احتمالی قلبی عروقی می‌باشد و به نظر می‌رسد که براي اثر بخشي بیشتر، مدت زمان طولاني‌تری مورد نياز باشد. </w:t>
      </w:r>
    </w:p>
    <w:p w:rsidR="0032473E" w:rsidRDefault="0032473E" w:rsidP="0032473E">
      <w:pPr>
        <w:bidi/>
        <w:spacing w:line="360" w:lineRule="auto"/>
        <w:jc w:val="both"/>
        <w:rPr>
          <w:rFonts w:cs="B Zar" w:hint="cs"/>
          <w:color w:val="000000"/>
          <w:sz w:val="19"/>
          <w:szCs w:val="19"/>
          <w:rtl/>
          <w:lang w:bidi="fa-IR"/>
        </w:rPr>
      </w:pPr>
      <w:r w:rsidRPr="00654EBB">
        <w:rPr>
          <w:rFonts w:cs="B Titr"/>
          <w:color w:val="000000"/>
          <w:sz w:val="20"/>
          <w:szCs w:val="20"/>
          <w:rtl/>
        </w:rPr>
        <w:t>واژه</w:t>
      </w:r>
      <w:r w:rsidRPr="00654EBB">
        <w:rPr>
          <w:rFonts w:cs="B Titr" w:hint="cs"/>
          <w:color w:val="000000"/>
          <w:sz w:val="20"/>
          <w:szCs w:val="20"/>
          <w:rtl/>
        </w:rPr>
        <w:t>‌های</w:t>
      </w:r>
      <w:r w:rsidRPr="00654EBB">
        <w:rPr>
          <w:rFonts w:cs="B Titr"/>
          <w:color w:val="000000"/>
          <w:sz w:val="20"/>
          <w:szCs w:val="20"/>
          <w:rtl/>
        </w:rPr>
        <w:t xml:space="preserve"> كليد</w:t>
      </w:r>
      <w:r w:rsidRPr="00654EBB">
        <w:rPr>
          <w:rFonts w:cs="B Titr" w:hint="cs"/>
          <w:color w:val="000000"/>
          <w:sz w:val="20"/>
          <w:szCs w:val="20"/>
          <w:rtl/>
        </w:rPr>
        <w:t>:</w:t>
      </w:r>
      <w:r w:rsidRPr="00E9144C">
        <w:rPr>
          <w:rFonts w:cs="B Zar"/>
          <w:color w:val="000000"/>
          <w:sz w:val="19"/>
          <w:szCs w:val="19"/>
        </w:rPr>
        <w:t> </w:t>
      </w:r>
      <w:r w:rsidRPr="00E9144C">
        <w:rPr>
          <w:rFonts w:cs="B Zar"/>
          <w:color w:val="000000"/>
          <w:sz w:val="19"/>
          <w:szCs w:val="19"/>
          <w:rtl/>
        </w:rPr>
        <w:t xml:space="preserve"> </w:t>
      </w:r>
      <w:r w:rsidRPr="00276173">
        <w:rPr>
          <w:rFonts w:cs="B Zar"/>
          <w:color w:val="000000"/>
          <w:sz w:val="20"/>
          <w:szCs w:val="20"/>
          <w:rtl/>
        </w:rPr>
        <w:t>فعاليت</w:t>
      </w:r>
      <w:r w:rsidRPr="00276173">
        <w:rPr>
          <w:rFonts w:cs="B Zar" w:hint="cs"/>
          <w:color w:val="000000"/>
          <w:sz w:val="20"/>
          <w:szCs w:val="20"/>
          <w:rtl/>
        </w:rPr>
        <w:t>‌</w:t>
      </w:r>
      <w:r w:rsidRPr="00276173">
        <w:rPr>
          <w:rFonts w:cs="B Zar"/>
          <w:color w:val="000000"/>
          <w:sz w:val="20"/>
          <w:szCs w:val="20"/>
          <w:rtl/>
        </w:rPr>
        <w:t>بدني</w:t>
      </w:r>
      <w:r w:rsidRPr="00276173">
        <w:rPr>
          <w:rFonts w:cs="B Zar" w:hint="cs"/>
          <w:color w:val="000000"/>
          <w:sz w:val="20"/>
          <w:szCs w:val="20"/>
          <w:rtl/>
        </w:rPr>
        <w:t xml:space="preserve"> زیربیشینه</w:t>
      </w:r>
      <w:r w:rsidRPr="00276173">
        <w:rPr>
          <w:rFonts w:cs="B Zar"/>
          <w:color w:val="000000"/>
          <w:sz w:val="20"/>
          <w:szCs w:val="20"/>
          <w:rtl/>
        </w:rPr>
        <w:t xml:space="preserve">، </w:t>
      </w:r>
      <w:r w:rsidRPr="00276173">
        <w:rPr>
          <w:rFonts w:cs="B Zar" w:hint="cs"/>
          <w:color w:val="000000"/>
          <w:sz w:val="20"/>
          <w:szCs w:val="20"/>
          <w:rtl/>
          <w:lang w:bidi="fa-IR"/>
        </w:rPr>
        <w:t xml:space="preserve">فیبرینوژن، هموسیستئین، </w:t>
      </w:r>
      <w:r w:rsidRPr="00276173">
        <w:rPr>
          <w:rFonts w:cs="B Zar"/>
          <w:color w:val="000000"/>
          <w:sz w:val="20"/>
          <w:szCs w:val="20"/>
          <w:lang w:val="en-GB" w:bidi="fa-IR"/>
        </w:rPr>
        <w:t>CRP</w:t>
      </w:r>
      <w:r w:rsidRPr="00276173">
        <w:rPr>
          <w:rFonts w:cs="B Zar"/>
          <w:color w:val="000000"/>
          <w:sz w:val="20"/>
          <w:szCs w:val="20"/>
          <w:rtl/>
        </w:rPr>
        <w:t xml:space="preserve">، </w:t>
      </w:r>
      <w:r w:rsidRPr="00276173">
        <w:rPr>
          <w:rFonts w:cs="B Zar" w:hint="cs"/>
          <w:color w:val="000000"/>
          <w:sz w:val="20"/>
          <w:szCs w:val="20"/>
          <w:rtl/>
        </w:rPr>
        <w:t>مردان سالمند</w:t>
      </w:r>
    </w:p>
    <w:p w:rsidR="0032473E" w:rsidRDefault="0032473E" w:rsidP="0032473E">
      <w:pPr>
        <w:bidi/>
        <w:spacing w:line="360" w:lineRule="auto"/>
        <w:jc w:val="both"/>
        <w:rPr>
          <w:rFonts w:cs="B Zar" w:hint="cs"/>
          <w:color w:val="000000"/>
          <w:sz w:val="19"/>
          <w:szCs w:val="19"/>
          <w:rtl/>
          <w:lang w:bidi="fa-IR"/>
        </w:rPr>
      </w:pPr>
    </w:p>
    <w:p w:rsidR="0032473E" w:rsidRDefault="0032473E" w:rsidP="0032473E">
      <w:pPr>
        <w:bidi/>
        <w:spacing w:line="360" w:lineRule="auto"/>
        <w:jc w:val="both"/>
        <w:rPr>
          <w:rFonts w:cs="B Zar" w:hint="cs"/>
          <w:color w:val="000000"/>
          <w:sz w:val="19"/>
          <w:szCs w:val="19"/>
          <w:rtl/>
          <w:lang w:bidi="fa-IR"/>
        </w:rPr>
      </w:pPr>
    </w:p>
    <w:p w:rsidR="0032473E" w:rsidRDefault="0032473E" w:rsidP="0032473E">
      <w:pPr>
        <w:bidi/>
        <w:spacing w:line="360" w:lineRule="auto"/>
        <w:jc w:val="both"/>
        <w:rPr>
          <w:rFonts w:cs="B Zar" w:hint="cs"/>
          <w:color w:val="000000"/>
          <w:sz w:val="19"/>
          <w:szCs w:val="19"/>
          <w:rtl/>
          <w:lang w:bidi="fa-IR"/>
        </w:rPr>
      </w:pPr>
    </w:p>
    <w:p w:rsidR="0032473E" w:rsidRPr="00820168" w:rsidRDefault="0032473E" w:rsidP="0032473E">
      <w:pPr>
        <w:jc w:val="center"/>
        <w:rPr>
          <w:rFonts w:cs="B Nazanin"/>
          <w:b/>
          <w:bCs/>
          <w:lang w:val="en-GB" w:bidi="fa-IR"/>
        </w:rPr>
      </w:pPr>
      <w:r w:rsidRPr="008D79F1">
        <w:rPr>
          <w:rFonts w:cs="B Nazanin"/>
          <w:b/>
          <w:bCs/>
          <w:lang w:val="en-GB" w:bidi="fa-IR"/>
        </w:rPr>
        <w:lastRenderedPageBreak/>
        <w:t xml:space="preserve">A survey the effect of </w:t>
      </w:r>
      <w:r>
        <w:rPr>
          <w:rFonts w:cs="B Nazanin"/>
          <w:b/>
          <w:bCs/>
          <w:lang w:val="en-GB" w:bidi="fa-IR"/>
        </w:rPr>
        <w:t>eight weeks</w:t>
      </w:r>
      <w:r w:rsidRPr="008D79F1">
        <w:rPr>
          <w:rFonts w:cs="B Nazanin"/>
          <w:b/>
          <w:bCs/>
          <w:lang w:val="en-GB" w:bidi="fa-IR"/>
        </w:rPr>
        <w:t xml:space="preserve"> sub maximal </w:t>
      </w:r>
      <w:r w:rsidRPr="00F2021A">
        <w:rPr>
          <w:rFonts w:cs="B Nazanin"/>
          <w:b/>
          <w:bCs/>
          <w:color w:val="000000"/>
          <w:lang w:val="en-GB" w:bidi="fa-IR"/>
        </w:rPr>
        <w:t>physical activity</w:t>
      </w:r>
      <w:r>
        <w:rPr>
          <w:rFonts w:cs="B Nazanin"/>
          <w:b/>
          <w:bCs/>
          <w:color w:val="000000"/>
          <w:lang w:val="en-GB" w:bidi="fa-IR"/>
        </w:rPr>
        <w:t xml:space="preserve"> </w:t>
      </w:r>
      <w:r w:rsidRPr="004406A1">
        <w:rPr>
          <w:rFonts w:cs="B Nazanin"/>
          <w:b/>
          <w:bCs/>
          <w:color w:val="000000"/>
          <w:lang w:val="en-GB" w:bidi="fa-IR"/>
        </w:rPr>
        <w:t xml:space="preserve">on the </w:t>
      </w:r>
      <w:r w:rsidRPr="004406A1">
        <w:rPr>
          <w:b/>
          <w:bCs/>
          <w:color w:val="000000"/>
          <w:lang w:val="en-GB" w:bidi="fa-IR"/>
        </w:rPr>
        <w:t xml:space="preserve">plasma Fibrinogen, serum </w:t>
      </w:r>
      <w:proofErr w:type="spellStart"/>
      <w:r w:rsidRPr="004406A1">
        <w:rPr>
          <w:b/>
          <w:bCs/>
          <w:color w:val="000000"/>
          <w:lang w:val="en-GB" w:bidi="fa-IR"/>
        </w:rPr>
        <w:t>Homocysteine</w:t>
      </w:r>
      <w:proofErr w:type="spellEnd"/>
      <w:r w:rsidRPr="004406A1">
        <w:rPr>
          <w:b/>
          <w:bCs/>
          <w:color w:val="000000"/>
          <w:lang w:val="en-GB" w:bidi="fa-IR"/>
        </w:rPr>
        <w:t xml:space="preserve"> and CRP</w:t>
      </w:r>
      <w:r w:rsidRPr="00820168">
        <w:rPr>
          <w:rFonts w:cs="B Nazanin"/>
          <w:b/>
          <w:bCs/>
          <w:lang w:val="en-GB" w:bidi="fa-IR"/>
        </w:rPr>
        <w:t xml:space="preserve"> in elderly m</w:t>
      </w:r>
      <w:r>
        <w:rPr>
          <w:rFonts w:cs="B Nazanin"/>
          <w:b/>
          <w:bCs/>
          <w:lang w:val="en-GB" w:bidi="fa-IR"/>
        </w:rPr>
        <w:t>ales</w:t>
      </w:r>
    </w:p>
    <w:p w:rsidR="0032473E" w:rsidRPr="00A45EA0" w:rsidRDefault="0032473E" w:rsidP="0032473E">
      <w:pPr>
        <w:jc w:val="lowKashida"/>
        <w:rPr>
          <w:rFonts w:cs="B Nazanin"/>
          <w:b/>
          <w:bCs/>
          <w:color w:val="000000"/>
          <w:lang w:val="en-GB" w:bidi="fa-IR"/>
        </w:rPr>
      </w:pPr>
      <w:r w:rsidRPr="00A45EA0">
        <w:rPr>
          <w:rFonts w:cs="B Nazanin"/>
          <w:b/>
          <w:bCs/>
          <w:color w:val="000000"/>
          <w:lang w:val="en-GB" w:bidi="fa-IR"/>
        </w:rPr>
        <w:t>Abstract:</w:t>
      </w:r>
    </w:p>
    <w:p w:rsidR="0032473E" w:rsidRPr="00A45EA0" w:rsidRDefault="0032473E" w:rsidP="0032473E">
      <w:pPr>
        <w:ind w:firstLine="284"/>
        <w:jc w:val="lowKashida"/>
        <w:rPr>
          <w:color w:val="000000"/>
          <w:sz w:val="23"/>
          <w:szCs w:val="23"/>
          <w:lang w:val="en-GB" w:bidi="fa-IR"/>
        </w:rPr>
      </w:pPr>
      <w:r w:rsidRPr="00A45EA0">
        <w:rPr>
          <w:color w:val="000000"/>
          <w:sz w:val="23"/>
          <w:szCs w:val="23"/>
          <w:lang w:val="en-GB" w:bidi="fa-IR"/>
        </w:rPr>
        <w:t xml:space="preserve">The researches show the risk of catching disease in the inactive persons is twice as much as active persons. On the other hand, inflammatory indexes serum measure has considered Fib, </w:t>
      </w:r>
      <w:proofErr w:type="spellStart"/>
      <w:r w:rsidRPr="00A45EA0">
        <w:rPr>
          <w:color w:val="000000"/>
          <w:sz w:val="23"/>
          <w:szCs w:val="23"/>
          <w:lang w:val="en-GB" w:bidi="fa-IR"/>
        </w:rPr>
        <w:t>Hcy</w:t>
      </w:r>
      <w:proofErr w:type="spellEnd"/>
      <w:r w:rsidRPr="00A45EA0">
        <w:rPr>
          <w:color w:val="000000"/>
          <w:sz w:val="23"/>
          <w:szCs w:val="23"/>
          <w:lang w:val="en-GB" w:bidi="fa-IR"/>
        </w:rPr>
        <w:t xml:space="preserve"> and CRP in comparison with bloody fats as strong </w:t>
      </w:r>
      <w:proofErr w:type="gramStart"/>
      <w:r w:rsidRPr="00A45EA0">
        <w:rPr>
          <w:color w:val="000000"/>
          <w:sz w:val="23"/>
          <w:szCs w:val="23"/>
          <w:lang w:val="en-GB" w:bidi="fa-IR"/>
        </w:rPr>
        <w:t>predictors</w:t>
      </w:r>
      <w:proofErr w:type="gramEnd"/>
      <w:r w:rsidRPr="00A45EA0">
        <w:rPr>
          <w:color w:val="000000"/>
          <w:sz w:val="23"/>
          <w:szCs w:val="23"/>
          <w:lang w:val="en-GB" w:bidi="fa-IR"/>
        </w:rPr>
        <w:t xml:space="preserve"> cardio-vascular occurrences for researchers. Some of the researchers have reported contrary relationship between inflammatory indexes and cardio-respiratory preparedness degrees in the males and females. So, the purpose of research is the survey the effect of eight weeks sub maximal physical activity on the plasma Fibrinogen, serum </w:t>
      </w:r>
      <w:proofErr w:type="spellStart"/>
      <w:r w:rsidRPr="00A45EA0">
        <w:rPr>
          <w:color w:val="000000"/>
          <w:sz w:val="23"/>
          <w:szCs w:val="23"/>
          <w:lang w:val="en-GB" w:bidi="fa-IR"/>
        </w:rPr>
        <w:t>Homocysteine</w:t>
      </w:r>
      <w:proofErr w:type="spellEnd"/>
      <w:r w:rsidRPr="00A45EA0">
        <w:rPr>
          <w:color w:val="000000"/>
          <w:sz w:val="23"/>
          <w:szCs w:val="23"/>
          <w:lang w:val="en-GB" w:bidi="fa-IR"/>
        </w:rPr>
        <w:t xml:space="preserve"> and CRP as cardio-respiratory risk factors in elderly males. </w:t>
      </w:r>
    </w:p>
    <w:p w:rsidR="0032473E" w:rsidRPr="00A45EA0" w:rsidRDefault="0032473E" w:rsidP="0032473E">
      <w:pPr>
        <w:ind w:firstLine="284"/>
        <w:jc w:val="lowKashida"/>
        <w:rPr>
          <w:color w:val="000000"/>
          <w:sz w:val="23"/>
          <w:szCs w:val="23"/>
          <w:lang w:val="en-GB" w:bidi="fa-IR"/>
        </w:rPr>
      </w:pPr>
      <w:r w:rsidRPr="00A45EA0">
        <w:rPr>
          <w:color w:val="000000"/>
          <w:sz w:val="23"/>
          <w:szCs w:val="23"/>
          <w:lang w:val="en-GB" w:bidi="fa-IR"/>
        </w:rPr>
        <w:t>This periodic re-examination was the type of semi-experimental and applied-analytic. The Subjects of the research be consisted of 3 groups of 21 active middle-aged males the males between 50-75 years old that two experiential 1 and 2, and control groups with Vo</w:t>
      </w:r>
      <w:r w:rsidRPr="00A45EA0">
        <w:rPr>
          <w:color w:val="000000"/>
          <w:sz w:val="23"/>
          <w:szCs w:val="23"/>
          <w:vertAlign w:val="subscript"/>
          <w:lang w:val="en-GB" w:bidi="fa-IR"/>
        </w:rPr>
        <w:t>2</w:t>
      </w:r>
      <w:r w:rsidRPr="00A45EA0">
        <w:rPr>
          <w:color w:val="000000"/>
          <w:sz w:val="23"/>
          <w:szCs w:val="23"/>
          <w:lang w:val="en-GB" w:bidi="fa-IR"/>
        </w:rPr>
        <w:t xml:space="preserve"> Peak </w:t>
      </w:r>
      <w:r>
        <w:rPr>
          <w:color w:val="000000"/>
          <w:sz w:val="23"/>
          <w:szCs w:val="23"/>
          <w:lang w:val="en-GB" w:bidi="fa-IR"/>
        </w:rPr>
        <w:t>51</w:t>
      </w:r>
      <w:r w:rsidRPr="00A45EA0">
        <w:rPr>
          <w:color w:val="000000"/>
          <w:sz w:val="23"/>
          <w:szCs w:val="23"/>
          <w:lang w:val="en-GB" w:bidi="fa-IR"/>
        </w:rPr>
        <w:t>.</w:t>
      </w:r>
      <w:r>
        <w:rPr>
          <w:color w:val="000000"/>
          <w:sz w:val="23"/>
          <w:szCs w:val="23"/>
          <w:lang w:val="en-GB" w:bidi="fa-IR"/>
        </w:rPr>
        <w:t>14</w:t>
      </w:r>
      <w:r w:rsidRPr="00A45EA0">
        <w:rPr>
          <w:color w:val="000000"/>
          <w:sz w:val="23"/>
          <w:szCs w:val="23"/>
          <w:lang w:val="en-GB" w:bidi="fa-IR"/>
        </w:rPr>
        <w:t>±</w:t>
      </w:r>
      <w:r>
        <w:rPr>
          <w:color w:val="000000"/>
          <w:sz w:val="23"/>
          <w:szCs w:val="23"/>
          <w:lang w:val="en-GB" w:bidi="fa-IR"/>
        </w:rPr>
        <w:t>2</w:t>
      </w:r>
      <w:r w:rsidRPr="00A45EA0">
        <w:rPr>
          <w:color w:val="000000"/>
          <w:sz w:val="23"/>
          <w:szCs w:val="23"/>
          <w:lang w:val="en-GB" w:bidi="fa-IR"/>
        </w:rPr>
        <w:t>.</w:t>
      </w:r>
      <w:r>
        <w:rPr>
          <w:color w:val="000000"/>
          <w:sz w:val="23"/>
          <w:szCs w:val="23"/>
          <w:lang w:val="en-GB" w:bidi="fa-IR"/>
        </w:rPr>
        <w:t>7</w:t>
      </w:r>
      <w:r w:rsidRPr="00A45EA0">
        <w:rPr>
          <w:color w:val="000000"/>
          <w:sz w:val="23"/>
          <w:szCs w:val="23"/>
          <w:lang w:val="en-GB" w:bidi="fa-IR"/>
        </w:rPr>
        <w:t xml:space="preserve">, </w:t>
      </w:r>
      <w:r>
        <w:rPr>
          <w:color w:val="000000"/>
          <w:sz w:val="23"/>
          <w:szCs w:val="23"/>
          <w:lang w:val="en-GB" w:bidi="fa-IR"/>
        </w:rPr>
        <w:t>51</w:t>
      </w:r>
      <w:r w:rsidRPr="00A45EA0">
        <w:rPr>
          <w:color w:val="000000"/>
          <w:sz w:val="23"/>
          <w:szCs w:val="23"/>
          <w:lang w:val="en-GB" w:bidi="fa-IR"/>
        </w:rPr>
        <w:t>.</w:t>
      </w:r>
      <w:r>
        <w:rPr>
          <w:color w:val="000000"/>
          <w:sz w:val="23"/>
          <w:szCs w:val="23"/>
          <w:lang w:val="en-GB" w:bidi="fa-IR"/>
        </w:rPr>
        <w:t>92</w:t>
      </w:r>
      <w:r w:rsidRPr="00A45EA0">
        <w:rPr>
          <w:color w:val="000000"/>
          <w:sz w:val="23"/>
          <w:szCs w:val="23"/>
          <w:lang w:val="en-GB" w:bidi="fa-IR"/>
        </w:rPr>
        <w:t>±</w:t>
      </w:r>
      <w:r>
        <w:rPr>
          <w:color w:val="000000"/>
          <w:sz w:val="23"/>
          <w:szCs w:val="23"/>
          <w:lang w:val="en-GB" w:bidi="fa-IR"/>
        </w:rPr>
        <w:t>3</w:t>
      </w:r>
      <w:r w:rsidRPr="00A45EA0">
        <w:rPr>
          <w:color w:val="000000"/>
          <w:sz w:val="23"/>
          <w:szCs w:val="23"/>
          <w:lang w:val="en-GB" w:bidi="fa-IR"/>
        </w:rPr>
        <w:t>.</w:t>
      </w:r>
      <w:r>
        <w:rPr>
          <w:color w:val="000000"/>
          <w:sz w:val="23"/>
          <w:szCs w:val="23"/>
          <w:lang w:val="en-GB" w:bidi="fa-IR"/>
        </w:rPr>
        <w:t>17</w:t>
      </w:r>
      <w:r w:rsidRPr="00A45EA0">
        <w:rPr>
          <w:color w:val="000000"/>
          <w:sz w:val="23"/>
          <w:szCs w:val="23"/>
          <w:lang w:val="en-GB" w:bidi="fa-IR"/>
        </w:rPr>
        <w:t xml:space="preserve">, and </w:t>
      </w:r>
      <w:r>
        <w:rPr>
          <w:color w:val="000000"/>
          <w:sz w:val="23"/>
          <w:szCs w:val="23"/>
          <w:lang w:val="en-GB" w:bidi="fa-IR"/>
        </w:rPr>
        <w:t>43</w:t>
      </w:r>
      <w:r w:rsidRPr="00A45EA0">
        <w:rPr>
          <w:color w:val="000000"/>
          <w:sz w:val="23"/>
          <w:szCs w:val="23"/>
          <w:lang w:val="en-GB" w:bidi="fa-IR"/>
        </w:rPr>
        <w:t>.</w:t>
      </w:r>
      <w:r>
        <w:rPr>
          <w:color w:val="000000"/>
          <w:sz w:val="23"/>
          <w:szCs w:val="23"/>
          <w:lang w:val="en-GB" w:bidi="fa-IR"/>
        </w:rPr>
        <w:t>61</w:t>
      </w:r>
      <w:r w:rsidRPr="00A45EA0">
        <w:rPr>
          <w:color w:val="000000"/>
          <w:sz w:val="23"/>
          <w:szCs w:val="23"/>
          <w:lang w:val="en-GB" w:bidi="fa-IR"/>
        </w:rPr>
        <w:t>±</w:t>
      </w:r>
      <w:r>
        <w:rPr>
          <w:color w:val="000000"/>
          <w:sz w:val="23"/>
          <w:szCs w:val="23"/>
          <w:lang w:val="en-GB" w:bidi="fa-IR"/>
        </w:rPr>
        <w:t>1</w:t>
      </w:r>
      <w:r w:rsidRPr="00A45EA0">
        <w:rPr>
          <w:color w:val="000000"/>
          <w:sz w:val="23"/>
          <w:szCs w:val="23"/>
          <w:lang w:val="en-GB" w:bidi="fa-IR"/>
        </w:rPr>
        <w:t>.</w:t>
      </w:r>
      <w:r>
        <w:rPr>
          <w:color w:val="000000"/>
          <w:sz w:val="23"/>
          <w:szCs w:val="23"/>
          <w:lang w:val="en-GB" w:bidi="fa-IR"/>
        </w:rPr>
        <w:t>85</w:t>
      </w:r>
      <w:r w:rsidRPr="00A45EA0">
        <w:rPr>
          <w:color w:val="000000"/>
          <w:sz w:val="23"/>
          <w:szCs w:val="23"/>
          <w:lang w:val="en-GB" w:bidi="fa-IR"/>
        </w:rPr>
        <w:t xml:space="preserve"> (on the basis of 1-mile (1609 meters) </w:t>
      </w:r>
      <w:r>
        <w:rPr>
          <w:color w:val="000000"/>
          <w:sz w:val="23"/>
          <w:szCs w:val="23"/>
          <w:lang w:val="en-GB" w:bidi="fa-IR"/>
        </w:rPr>
        <w:t xml:space="preserve">Track Jog </w:t>
      </w:r>
      <w:r w:rsidRPr="00A45EA0">
        <w:rPr>
          <w:color w:val="000000"/>
          <w:sz w:val="23"/>
          <w:szCs w:val="23"/>
          <w:lang w:val="en-GB" w:bidi="fa-IR"/>
        </w:rPr>
        <w:t xml:space="preserve">test and were divided voluntary, the information of standard registered health questionnaire, </w:t>
      </w:r>
      <w:proofErr w:type="spellStart"/>
      <w:r w:rsidRPr="00A45EA0">
        <w:rPr>
          <w:color w:val="000000"/>
          <w:sz w:val="23"/>
          <w:szCs w:val="23"/>
          <w:lang w:val="en-GB" w:bidi="fa-IR"/>
        </w:rPr>
        <w:t>Baeck</w:t>
      </w:r>
      <w:proofErr w:type="spellEnd"/>
      <w:r w:rsidRPr="00A45EA0">
        <w:rPr>
          <w:color w:val="000000"/>
          <w:sz w:val="23"/>
          <w:szCs w:val="23"/>
          <w:lang w:val="en-GB" w:bidi="fa-IR"/>
        </w:rPr>
        <w:t xml:space="preserve"> of Habitual Activity, and casually. Experiential group </w:t>
      </w:r>
      <w:r w:rsidRPr="00A45EA0">
        <w:rPr>
          <w:color w:val="000000"/>
          <w:sz w:val="23"/>
          <w:szCs w:val="23"/>
          <w:lang w:val="el-GR" w:bidi="fa-IR"/>
        </w:rPr>
        <w:t>Ι</w:t>
      </w:r>
      <w:r w:rsidRPr="00A45EA0">
        <w:rPr>
          <w:color w:val="000000"/>
          <w:sz w:val="23"/>
          <w:szCs w:val="23"/>
          <w:lang w:val="en-GB" w:bidi="fa-IR"/>
        </w:rPr>
        <w:t xml:space="preserve"> carried out </w:t>
      </w:r>
      <w:proofErr w:type="spellStart"/>
      <w:r w:rsidRPr="00A45EA0">
        <w:rPr>
          <w:color w:val="000000"/>
          <w:sz w:val="23"/>
          <w:szCs w:val="23"/>
          <w:lang w:val="en-GB" w:bidi="fa-IR"/>
        </w:rPr>
        <w:t>Balke</w:t>
      </w:r>
      <w:proofErr w:type="spellEnd"/>
      <w:r w:rsidRPr="00A45EA0">
        <w:rPr>
          <w:color w:val="000000"/>
          <w:sz w:val="23"/>
          <w:szCs w:val="23"/>
          <w:lang w:val="en-GB" w:bidi="fa-IR"/>
        </w:rPr>
        <w:t xml:space="preserve">-Ware sub maximal aerobic exercise 3 sessions and experiential group II, 5 sessions on the week during 8 weeks. But control group didn’t take part in the training program. Systole and Diastole pressure and heart rate was written by </w:t>
      </w:r>
      <w:proofErr w:type="spellStart"/>
      <w:r w:rsidRPr="00A45EA0">
        <w:rPr>
          <w:color w:val="000000"/>
          <w:sz w:val="23"/>
          <w:szCs w:val="23"/>
          <w:lang w:val="en-GB" w:bidi="fa-IR"/>
        </w:rPr>
        <w:t>pulseoximeter</w:t>
      </w:r>
      <w:proofErr w:type="spellEnd"/>
      <w:r w:rsidRPr="00A45EA0">
        <w:rPr>
          <w:color w:val="000000"/>
          <w:sz w:val="23"/>
          <w:szCs w:val="23"/>
          <w:lang w:val="en-GB" w:bidi="fa-IR"/>
        </w:rPr>
        <w:t xml:space="preserve"> any training program. Plasma Fib was measured by clot table and chronometric method kit according to mg/dl, serum </w:t>
      </w:r>
      <w:proofErr w:type="spellStart"/>
      <w:r w:rsidRPr="00A45EA0">
        <w:rPr>
          <w:color w:val="000000"/>
          <w:sz w:val="23"/>
          <w:szCs w:val="23"/>
          <w:lang w:val="en-GB" w:bidi="fa-IR"/>
        </w:rPr>
        <w:t>Hcy</w:t>
      </w:r>
      <w:proofErr w:type="spellEnd"/>
      <w:r w:rsidRPr="00A45EA0">
        <w:rPr>
          <w:color w:val="000000"/>
          <w:sz w:val="23"/>
          <w:szCs w:val="23"/>
          <w:lang w:val="en-GB" w:bidi="fa-IR"/>
        </w:rPr>
        <w:t xml:space="preserve"> by Axis-Shield (Diagnostic) kit and Elisa method according to </w:t>
      </w:r>
      <w:proofErr w:type="spellStart"/>
      <w:r w:rsidRPr="00A45EA0">
        <w:rPr>
          <w:color w:val="000000"/>
          <w:sz w:val="23"/>
          <w:szCs w:val="23"/>
          <w:lang w:val="en-GB" w:bidi="fa-IR"/>
        </w:rPr>
        <w:t>μmol</w:t>
      </w:r>
      <w:proofErr w:type="spellEnd"/>
      <w:r w:rsidRPr="00A45EA0">
        <w:rPr>
          <w:color w:val="000000"/>
          <w:sz w:val="23"/>
          <w:szCs w:val="23"/>
          <w:lang w:val="en-GB" w:bidi="fa-IR"/>
        </w:rPr>
        <w:t xml:space="preserve">/l and serum CRP by </w:t>
      </w:r>
      <w:proofErr w:type="spellStart"/>
      <w:r w:rsidRPr="00A45EA0">
        <w:rPr>
          <w:color w:val="000000"/>
          <w:sz w:val="23"/>
          <w:szCs w:val="23"/>
          <w:lang w:val="en-GB" w:bidi="fa-IR"/>
        </w:rPr>
        <w:t>Bionik</w:t>
      </w:r>
      <w:proofErr w:type="spellEnd"/>
      <w:r w:rsidRPr="00A45EA0">
        <w:rPr>
          <w:color w:val="000000"/>
          <w:sz w:val="23"/>
          <w:szCs w:val="23"/>
          <w:lang w:val="en-GB" w:bidi="fa-IR"/>
        </w:rPr>
        <w:t xml:space="preserve"> kit and quantitative method according to mg/l, before and after 48 hours training program. Analysis of results carried out paired sample T-Test, One-way ANOVA, multi</w:t>
      </w:r>
      <w:r>
        <w:rPr>
          <w:color w:val="000000"/>
          <w:sz w:val="23"/>
          <w:szCs w:val="23"/>
          <w:lang w:val="en-GB" w:bidi="fa-IR"/>
        </w:rPr>
        <w:t>ple</w:t>
      </w:r>
      <w:r w:rsidRPr="00A45EA0">
        <w:rPr>
          <w:color w:val="000000"/>
          <w:sz w:val="23"/>
          <w:szCs w:val="23"/>
          <w:lang w:val="en-GB" w:bidi="fa-IR"/>
        </w:rPr>
        <w:t xml:space="preserve"> compar</w:t>
      </w:r>
      <w:r>
        <w:rPr>
          <w:color w:val="000000"/>
          <w:sz w:val="23"/>
          <w:szCs w:val="23"/>
          <w:lang w:val="en-GB" w:bidi="fa-IR"/>
        </w:rPr>
        <w:t>isons</w:t>
      </w:r>
      <w:r w:rsidRPr="00A45EA0">
        <w:rPr>
          <w:color w:val="000000"/>
          <w:sz w:val="23"/>
          <w:szCs w:val="23"/>
          <w:lang w:val="en-GB" w:bidi="fa-IR"/>
        </w:rPr>
        <w:t xml:space="preserve"> </w:t>
      </w:r>
      <w:proofErr w:type="spellStart"/>
      <w:r w:rsidRPr="00A45EA0">
        <w:rPr>
          <w:color w:val="000000"/>
          <w:sz w:val="23"/>
          <w:szCs w:val="23"/>
          <w:lang w:val="en-GB" w:bidi="fa-IR"/>
        </w:rPr>
        <w:t>Tukey</w:t>
      </w:r>
      <w:proofErr w:type="spellEnd"/>
      <w:r w:rsidRPr="00A45EA0">
        <w:rPr>
          <w:color w:val="000000"/>
          <w:sz w:val="23"/>
          <w:szCs w:val="23"/>
          <w:lang w:val="en-GB" w:bidi="fa-IR"/>
        </w:rPr>
        <w:t xml:space="preserve"> (LSD) on the surface of the meaningful P&lt;0.05.  </w:t>
      </w:r>
    </w:p>
    <w:p w:rsidR="0032473E" w:rsidRPr="00A45EA0" w:rsidRDefault="0032473E" w:rsidP="0032473E">
      <w:pPr>
        <w:ind w:firstLine="284"/>
        <w:jc w:val="lowKashida"/>
        <w:rPr>
          <w:color w:val="000000"/>
          <w:sz w:val="23"/>
          <w:szCs w:val="23"/>
          <w:lang w:val="en-GB" w:bidi="fa-IR"/>
        </w:rPr>
      </w:pPr>
      <w:r w:rsidRPr="00A45EA0">
        <w:rPr>
          <w:color w:val="000000"/>
          <w:sz w:val="23"/>
          <w:szCs w:val="23"/>
          <w:lang w:val="en-GB" w:bidi="fa-IR"/>
        </w:rPr>
        <w:t xml:space="preserve">The result of research shown Fib, </w:t>
      </w:r>
      <w:proofErr w:type="spellStart"/>
      <w:r w:rsidRPr="00A45EA0">
        <w:rPr>
          <w:color w:val="000000"/>
          <w:sz w:val="23"/>
          <w:szCs w:val="23"/>
          <w:lang w:val="en-GB" w:bidi="fa-IR"/>
        </w:rPr>
        <w:t>Hcy</w:t>
      </w:r>
      <w:proofErr w:type="spellEnd"/>
      <w:r w:rsidRPr="00A45EA0">
        <w:rPr>
          <w:color w:val="000000"/>
          <w:sz w:val="23"/>
          <w:szCs w:val="23"/>
          <w:lang w:val="en-GB" w:bidi="fa-IR"/>
        </w:rPr>
        <w:t xml:space="preserve"> and CRP average in the post-test period has decreased in the two experiential groups, and has increased in the control group, but these variances weren’t meaningful paired sample T-Test and LSD results. Furthermore, the variances results of Vo</w:t>
      </w:r>
      <w:r w:rsidRPr="00A45EA0">
        <w:rPr>
          <w:color w:val="000000"/>
          <w:sz w:val="23"/>
          <w:szCs w:val="23"/>
          <w:vertAlign w:val="subscript"/>
          <w:lang w:val="en-GB" w:bidi="fa-IR"/>
        </w:rPr>
        <w:t>2</w:t>
      </w:r>
      <w:r w:rsidRPr="00A45EA0">
        <w:rPr>
          <w:color w:val="000000"/>
          <w:sz w:val="23"/>
          <w:szCs w:val="23"/>
          <w:lang w:val="en-GB" w:bidi="fa-IR"/>
        </w:rPr>
        <w:t xml:space="preserve"> Peak average of the research’s subjects had shown increase in the 2 experiential groups and decrease in the control group. Also paired sample T-Test showed meaningful difference in surface P=0.01 between Vo</w:t>
      </w:r>
      <w:r w:rsidRPr="00A45EA0">
        <w:rPr>
          <w:color w:val="000000"/>
          <w:sz w:val="23"/>
          <w:szCs w:val="23"/>
          <w:vertAlign w:val="subscript"/>
          <w:lang w:val="en-GB" w:bidi="fa-IR"/>
        </w:rPr>
        <w:t>2</w:t>
      </w:r>
      <w:r w:rsidRPr="00A45EA0">
        <w:rPr>
          <w:color w:val="000000"/>
          <w:sz w:val="23"/>
          <w:szCs w:val="23"/>
          <w:lang w:val="en-GB" w:bidi="fa-IR"/>
        </w:rPr>
        <w:t xml:space="preserve"> Peak of experiential group I. Also results of one-way ANOVA and LSD test showed meaningful difference after 8 weeks in the sub maximal aerobic exercise (P=0.001) between Vo</w:t>
      </w:r>
      <w:r w:rsidRPr="00A45EA0">
        <w:rPr>
          <w:color w:val="000000"/>
          <w:sz w:val="23"/>
          <w:szCs w:val="23"/>
          <w:vertAlign w:val="subscript"/>
          <w:lang w:val="en-GB" w:bidi="fa-IR"/>
        </w:rPr>
        <w:t>2</w:t>
      </w:r>
      <w:r w:rsidRPr="00A45EA0">
        <w:rPr>
          <w:color w:val="000000"/>
          <w:sz w:val="23"/>
          <w:szCs w:val="23"/>
          <w:lang w:val="en-GB" w:bidi="fa-IR"/>
        </w:rPr>
        <w:t xml:space="preserve"> Peak of experiential and control groups too.</w:t>
      </w:r>
    </w:p>
    <w:p w:rsidR="0032473E" w:rsidRDefault="0032473E" w:rsidP="0032473E">
      <w:pPr>
        <w:ind w:firstLine="284"/>
        <w:jc w:val="lowKashida"/>
        <w:rPr>
          <w:color w:val="000080"/>
          <w:lang w:val="en-GB" w:bidi="fa-IR"/>
        </w:rPr>
      </w:pPr>
      <w:r w:rsidRPr="00A45EA0">
        <w:rPr>
          <w:color w:val="000000"/>
          <w:sz w:val="23"/>
          <w:szCs w:val="23"/>
          <w:lang w:val="en-GB" w:bidi="fa-IR"/>
        </w:rPr>
        <w:t xml:space="preserve">Generally, the low speed treadmill and increase of one percent gradient/min was considered two important elements of </w:t>
      </w:r>
      <w:proofErr w:type="spellStart"/>
      <w:r w:rsidRPr="00A45EA0">
        <w:rPr>
          <w:color w:val="000000"/>
          <w:sz w:val="23"/>
          <w:szCs w:val="23"/>
          <w:lang w:val="en-GB" w:bidi="fa-IR"/>
        </w:rPr>
        <w:t>Balke</w:t>
      </w:r>
      <w:proofErr w:type="spellEnd"/>
      <w:r w:rsidRPr="00A45EA0">
        <w:rPr>
          <w:color w:val="000000"/>
          <w:sz w:val="23"/>
          <w:szCs w:val="23"/>
          <w:lang w:val="en-GB" w:bidi="fa-IR"/>
        </w:rPr>
        <w:t xml:space="preserve">-Ware modified protocol, because all subjects would be carried out 21 stages of 26 stages </w:t>
      </w:r>
      <w:proofErr w:type="spellStart"/>
      <w:r w:rsidRPr="00A45EA0">
        <w:rPr>
          <w:color w:val="000000"/>
          <w:sz w:val="23"/>
          <w:szCs w:val="23"/>
          <w:lang w:val="en-GB" w:bidi="fa-IR"/>
        </w:rPr>
        <w:t>with out</w:t>
      </w:r>
      <w:proofErr w:type="spellEnd"/>
      <w:r w:rsidRPr="00A45EA0">
        <w:rPr>
          <w:color w:val="000000"/>
          <w:sz w:val="23"/>
          <w:szCs w:val="23"/>
          <w:lang w:val="en-GB" w:bidi="fa-IR"/>
        </w:rPr>
        <w:t xml:space="preserve"> pain and the amplitude of heart rate 115 to 155 beat/min. In other words, their heart rate would be balanced in the higher level. So, although Fib, </w:t>
      </w:r>
      <w:proofErr w:type="spellStart"/>
      <w:r w:rsidRPr="00A45EA0">
        <w:rPr>
          <w:color w:val="000000"/>
          <w:sz w:val="23"/>
          <w:szCs w:val="23"/>
          <w:lang w:val="en-GB" w:bidi="fa-IR"/>
        </w:rPr>
        <w:t>Hcy</w:t>
      </w:r>
      <w:proofErr w:type="spellEnd"/>
      <w:r w:rsidRPr="00A45EA0">
        <w:rPr>
          <w:color w:val="000000"/>
          <w:sz w:val="23"/>
          <w:szCs w:val="23"/>
          <w:lang w:val="en-GB" w:bidi="fa-IR"/>
        </w:rPr>
        <w:t xml:space="preserve"> and CRP as risk factors has not shown meaningful variances in the training program, but meaningful improvement of cardio-respiratory performance is an expression of the last training program effect for decreasing these indexes in the experiential group and </w:t>
      </w:r>
      <w:r w:rsidRPr="00A45EA0">
        <w:rPr>
          <w:color w:val="000000"/>
          <w:sz w:val="23"/>
          <w:szCs w:val="23"/>
          <w:shd w:val="clear" w:color="auto" w:fill="FFFFFF"/>
          <w:lang w:val="en-GB" w:bidi="fa-IR"/>
        </w:rPr>
        <w:t xml:space="preserve">prevention the incidence of cardio-vascular probable failures </w:t>
      </w:r>
      <w:r w:rsidRPr="00A45EA0">
        <w:rPr>
          <w:color w:val="000000"/>
          <w:sz w:val="23"/>
          <w:szCs w:val="23"/>
          <w:lang w:val="en-GB" w:bidi="fa-IR"/>
        </w:rPr>
        <w:t>and</w:t>
      </w:r>
      <w:r w:rsidRPr="00A45EA0">
        <w:rPr>
          <w:color w:val="000000"/>
          <w:sz w:val="23"/>
          <w:szCs w:val="23"/>
          <w:shd w:val="clear" w:color="auto" w:fill="FFFFFF"/>
          <w:lang w:val="en-GB" w:bidi="fa-IR"/>
        </w:rPr>
        <w:t xml:space="preserve"> </w:t>
      </w:r>
      <w:r w:rsidRPr="00A45EA0">
        <w:rPr>
          <w:color w:val="000000"/>
          <w:sz w:val="23"/>
          <w:szCs w:val="23"/>
          <w:lang w:val="en-GB" w:bidi="fa-IR"/>
        </w:rPr>
        <w:t>appears to need longer time for more efficacy.</w:t>
      </w:r>
      <w:r>
        <w:rPr>
          <w:color w:val="000080"/>
          <w:lang w:val="en-GB" w:bidi="fa-IR"/>
        </w:rPr>
        <w:t xml:space="preserve">    </w:t>
      </w:r>
    </w:p>
    <w:p w:rsidR="0032473E" w:rsidRPr="00B0436A" w:rsidRDefault="0032473E" w:rsidP="0032473E">
      <w:pPr>
        <w:ind w:firstLine="284"/>
        <w:jc w:val="lowKashida"/>
        <w:rPr>
          <w:lang w:val="en-GB" w:bidi="fa-IR"/>
        </w:rPr>
      </w:pPr>
    </w:p>
    <w:p w:rsidR="0032473E" w:rsidRPr="00A45EA0" w:rsidRDefault="0032473E" w:rsidP="0032473E">
      <w:pPr>
        <w:jc w:val="both"/>
        <w:rPr>
          <w:rFonts w:hint="cs"/>
          <w:color w:val="000000"/>
          <w:lang w:val="en-GB"/>
        </w:rPr>
      </w:pPr>
      <w:r w:rsidRPr="00A45EA0">
        <w:rPr>
          <w:b/>
          <w:bCs/>
          <w:color w:val="000000"/>
          <w:lang w:val="en-GB" w:bidi="fa-IR"/>
        </w:rPr>
        <w:t>Key words</w:t>
      </w:r>
      <w:r w:rsidRPr="00A45EA0">
        <w:rPr>
          <w:b/>
          <w:bCs/>
          <w:color w:val="000000"/>
          <w:sz w:val="22"/>
          <w:szCs w:val="22"/>
          <w:lang w:val="en-GB" w:bidi="fa-IR"/>
        </w:rPr>
        <w:t>:</w:t>
      </w:r>
      <w:r w:rsidRPr="00A45EA0">
        <w:rPr>
          <w:color w:val="000000"/>
          <w:sz w:val="22"/>
          <w:szCs w:val="22"/>
          <w:lang w:val="en-GB" w:bidi="fa-IR"/>
        </w:rPr>
        <w:t xml:space="preserve"> sub maximal physical activity, Fibrinogen, </w:t>
      </w:r>
      <w:proofErr w:type="spellStart"/>
      <w:r w:rsidRPr="00A45EA0">
        <w:rPr>
          <w:color w:val="000000"/>
          <w:sz w:val="22"/>
          <w:szCs w:val="22"/>
          <w:lang w:val="en-GB" w:bidi="fa-IR"/>
        </w:rPr>
        <w:t>Homocysteine</w:t>
      </w:r>
      <w:proofErr w:type="spellEnd"/>
      <w:r w:rsidRPr="00A45EA0">
        <w:rPr>
          <w:color w:val="000000"/>
          <w:sz w:val="22"/>
          <w:szCs w:val="22"/>
          <w:lang w:val="en-GB" w:bidi="fa-IR"/>
        </w:rPr>
        <w:t>, CRP, elderly males</w:t>
      </w:r>
    </w:p>
    <w:p w:rsidR="0032473E" w:rsidRPr="00E9144C" w:rsidRDefault="0032473E" w:rsidP="0032473E">
      <w:pPr>
        <w:bidi/>
        <w:spacing w:line="360" w:lineRule="auto"/>
        <w:jc w:val="both"/>
        <w:rPr>
          <w:rFonts w:cs="B Zar" w:hint="cs"/>
          <w:color w:val="000000"/>
          <w:sz w:val="19"/>
          <w:szCs w:val="19"/>
          <w:rtl/>
          <w:lang w:bidi="fa-IR"/>
        </w:rPr>
      </w:pPr>
    </w:p>
    <w:p w:rsidR="008E363F" w:rsidRDefault="008E363F"/>
    <w:sectPr w:rsidR="008E363F" w:rsidSect="00F978BB">
      <w:pgSz w:w="11906" w:h="16838"/>
      <w:pgMar w:top="1440" w:right="1440" w:bottom="1440" w:left="144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 Titr">
    <w:panose1 w:val="00000700000000000000"/>
    <w:charset w:val="B2"/>
    <w:family w:val="auto"/>
    <w:pitch w:val="variable"/>
    <w:sig w:usb0="00002001" w:usb1="80000000" w:usb2="00000008" w:usb3="00000000" w:csb0="00000040" w:csb1="00000000"/>
  </w:font>
  <w:font w:name="SimSun">
    <w:altName w:val="宋体"/>
    <w:panose1 w:val="02010600030101010101"/>
    <w:charset w:val="86"/>
    <w:family w:val="auto"/>
    <w:pitch w:val="variable"/>
    <w:sig w:usb0="00000003" w:usb1="288F0000" w:usb2="00000016" w:usb3="00000000" w:csb0="00040001" w:csb1="00000000"/>
  </w:font>
  <w:font w:name="B Zar">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2473E"/>
    <w:rsid w:val="0032473E"/>
    <w:rsid w:val="008E363F"/>
    <w:rsid w:val="00F978BB"/>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473E"/>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1010</Words>
  <Characters>5762</Characters>
  <Application>Microsoft Office Word</Application>
  <DocSecurity>0</DocSecurity>
  <Lines>48</Lines>
  <Paragraphs>13</Paragraphs>
  <ScaleCrop>false</ScaleCrop>
  <Company/>
  <LinksUpToDate>false</LinksUpToDate>
  <CharactersWithSpaces>6759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Sudabe</dc:creator>
  <cp:lastModifiedBy>Sudabe</cp:lastModifiedBy>
  <cp:revision>1</cp:revision>
  <dcterms:created xsi:type="dcterms:W3CDTF">2016-12-08T18:14:00Z</dcterms:created>
  <dcterms:modified xsi:type="dcterms:W3CDTF">2016-12-08T18:15:00Z</dcterms:modified>
</cp:coreProperties>
</file>